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336" w:rsidRPr="00285867" w:rsidRDefault="008E5B76" w:rsidP="00285867">
      <w:r>
        <w:t>hiosdoaszdzadoaduaoduaiofzao</w:t>
      </w:r>
      <w:bookmarkStart w:id="0" w:name="_GoBack"/>
      <w:bookmarkEnd w:id="0"/>
    </w:p>
    <w:sectPr w:rsidR="005D2336" w:rsidRPr="00285867" w:rsidSect="00285867"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B76"/>
    <w:rsid w:val="00285867"/>
    <w:rsid w:val="003A255C"/>
    <w:rsid w:val="005D2336"/>
    <w:rsid w:val="008E5B76"/>
    <w:rsid w:val="009D3F03"/>
    <w:rsid w:val="00AB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EEB9F0"/>
  <w15:chartTrackingRefBased/>
  <w15:docId w15:val="{9126CDEC-43B8-4B97-AD3E-E44B2C4B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0" w:lineRule="atLeast"/>
    </w:pPr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Estable Nathalie BAG</dc:creator>
  <cp:keywords/>
  <dc:description/>
  <cp:lastModifiedBy>Estable Nathalie BAG</cp:lastModifiedBy>
  <cp:revision>1</cp:revision>
  <dcterms:created xsi:type="dcterms:W3CDTF">2020-02-17T15:21:00Z</dcterms:created>
  <dcterms:modified xsi:type="dcterms:W3CDTF">2020-02-17T15:23:00Z</dcterms:modified>
</cp:coreProperties>
</file>